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C876" w14:textId="77777777" w:rsidR="002215D6" w:rsidRDefault="002215D6" w:rsidP="002215D6">
      <w:pPr>
        <w:pStyle w:val="Odsekzoznamu"/>
        <w:spacing w:after="0" w:line="276" w:lineRule="auto"/>
        <w:ind w:left="0"/>
        <w:jc w:val="both"/>
        <w:rPr>
          <w:rStyle w:val="Hypertextovprepojeni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AE7D5C">
        <w:rPr>
          <w:rStyle w:val="Hypertextovprepojenie"/>
          <w:rFonts w:ascii="Times New Roman" w:hAnsi="Times New Roman" w:cs="Times New Roman"/>
          <w:b/>
          <w:color w:val="auto"/>
          <w:sz w:val="40"/>
          <w:szCs w:val="40"/>
          <w:u w:val="none"/>
        </w:rPr>
        <w:t>OBJEKTOVÉ UČENIE V MÚZEU</w:t>
      </w:r>
      <w:r w:rsidRPr="00AE7D5C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68701FEC" w14:textId="77777777" w:rsidR="002215D6" w:rsidRPr="00B869AB" w:rsidRDefault="002215D6" w:rsidP="002215D6">
      <w:pPr>
        <w:pStyle w:val="Odsekzoznamu"/>
        <w:spacing w:after="0" w:line="276" w:lineRule="auto"/>
        <w:ind w:left="0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0857E65" w14:textId="77777777" w:rsidR="002215D6" w:rsidRPr="00AA0520" w:rsidRDefault="002215D6" w:rsidP="00221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20">
        <w:rPr>
          <w:rFonts w:ascii="Times New Roman" w:hAnsi="Times New Roman" w:cs="Times New Roman"/>
          <w:sz w:val="24"/>
          <w:szCs w:val="24"/>
        </w:rPr>
        <w:t xml:space="preserve">MÚZEJNÝ PROJEKT MIMOŠKOLSKÉHO INTERAKTÍVNEHO VZDELÁVANIA FORMOU OBJEKTOVÉHO UČENIA V MÚZEU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0520">
        <w:rPr>
          <w:rFonts w:ascii="Times New Roman" w:hAnsi="Times New Roman" w:cs="Times New Roman"/>
          <w:sz w:val="24"/>
          <w:szCs w:val="24"/>
        </w:rPr>
        <w:t>KU KOREŇOM, TRADÍCIÁM, HODNOTÁM.</w:t>
      </w:r>
      <w:r>
        <w:rPr>
          <w:rFonts w:ascii="Times New Roman" w:hAnsi="Times New Roman" w:cs="Times New Roman"/>
          <w:sz w:val="24"/>
          <w:szCs w:val="24"/>
        </w:rPr>
        <w:t>..“</w:t>
      </w:r>
    </w:p>
    <w:p w14:paraId="0C4EC47B" w14:textId="77777777" w:rsidR="002215D6" w:rsidRDefault="002215D6" w:rsidP="002215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469B7" w14:textId="77777777" w:rsidR="002215D6" w:rsidRPr="00AA0520" w:rsidRDefault="002215D6" w:rsidP="002215D6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69AB">
        <w:rPr>
          <w:rFonts w:ascii="Times New Roman" w:hAnsi="Times New Roman" w:cs="Times New Roman"/>
          <w:b/>
          <w:sz w:val="24"/>
          <w:szCs w:val="24"/>
        </w:rPr>
        <w:t>ČO TO JE OBJEKTOVÉ UČENIE V MÚZEU ?</w:t>
      </w:r>
    </w:p>
    <w:p w14:paraId="23E872D0" w14:textId="77777777" w:rsidR="002215D6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AA05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bjektového učenia pre školy vo Vihorlatskom múzeu v Humennom pod názvom ku K</w:t>
      </w:r>
      <w:r w:rsidRPr="00AA05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oreňom, tradíciám, hodnotám...</w:t>
      </w:r>
      <w:r w:rsidRPr="00B869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ponúka materským školám, základným školám a stredným školám možnosť zapojiť sa do netradičných interaktívnych vzdelávacích cyklov.  </w:t>
      </w:r>
    </w:p>
    <w:p w14:paraId="27896D88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atraktívnom múzejnom prostredí − v  expozičných a výstavných priestoroch renesančného kaštieľa a v areáli Expozície ľudovej architektúry a bývania (skanzene) Vihorlatského múzea v Humennom  prebiehajú v rámci výuky prednáškové stretnutia, diskusie, projekcie filmov, besedy, tvorivé dielne, edukačné hry a aktivity zamerané na rozširovanie a upevňovanie  poznatkov v oblasti regionálnej histórie, environmentálnej výchovy, etnografie a ochrany kultúrneho dedičstva, umenia a záujmových aktivít.  </w:t>
      </w:r>
    </w:p>
    <w:p w14:paraId="5E3BB752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3F4B87B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PREČO JE VZDELÁVANIE V MÚZEU JEDINEČNÉ?</w:t>
      </w:r>
    </w:p>
    <w:p w14:paraId="4E560B8B" w14:textId="77777777" w:rsidR="002215D6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Vzdelávacie podujatia vo Vihorlatskom múzeu v Humennom sú zamerané na synergické spájanie objektového učenia prostredníctvom zbierkových predmetov a vzdelávania v autentických priestoroch múzea. Zaujímavým spôsobom komunikované informácie v netradičnom prostredí poskytujú žiakom množstvo nových informácií, podnetov a netradičných zážitkov</w:t>
      </w:r>
    </w:p>
    <w:p w14:paraId="5605AA90" w14:textId="77777777" w:rsidR="00EB26BF" w:rsidRPr="00B869AB" w:rsidRDefault="00EB26BF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26D32B3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ČO JE PODSTATOU OBJEKTOVÉHO UČENIA ?</w:t>
      </w:r>
    </w:p>
    <w:p w14:paraId="223ED572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Vzdelávací potenciál múzeí posilňujú o významný rozmer práve jeho autentické zbierky, ktoré tvoria základ múzejného prostredia - majú vysokú výpovednú hodnotu, pre žiakov sú zaujímavé svojou názornosťou a zážitkovosťou. Fundamentom múzejných zbierok je ich muzeálna hodnota nesúca v sebe historickú pravosť.</w:t>
      </w:r>
    </w:p>
    <w:p w14:paraId="5F8F36C7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4354B42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AKO A KDE PREBIEHA VZDELÁVANIE V MÚZEU?</w:t>
      </w:r>
    </w:p>
    <w:p w14:paraId="5B94EA15" w14:textId="77777777" w:rsidR="002215D6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Vzdelávanie v múzeu je koncipované ako 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cyklus doplnkových  tematických programov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klasického školského vyučovania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avšak 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autentických priestoroch múzejných expozícií. Jednotlivé vzdelávacie aktivity prebiehajú formou prednáškových cyklov, tvorivých aktivít, pracovných listov, videoprojekcie filmov, diskusií, besied a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tematických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hraných 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komentovaných prehliadok múzejných výstav a expozícií. </w:t>
      </w:r>
    </w:p>
    <w:p w14:paraId="7AE50FED" w14:textId="77777777" w:rsidR="002215D6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Vzdelávacie programy prebiehajú v budove Vihorlatského múzea v Humennom v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objekte renesančného kaštieľa </w:t>
      </w:r>
      <w:r w:rsidR="0083226C">
        <w:rPr>
          <w:rFonts w:ascii="Segoe UI Semibold" w:eastAsia="Times New Roman" w:hAnsi="Segoe UI Semibold" w:cs="Segoe UI Semibold"/>
          <w:color w:val="000000"/>
          <w:sz w:val="24"/>
          <w:szCs w:val="24"/>
          <w:lang w:eastAsia="sk-SK"/>
        </w:rPr>
        <w:t>−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špecializovanej múzejnej učebni, prednáškovej miestnosti, alebo koncertnej sále múzea,  v múzejných expozičných priestoroch v umeleckohistorickej expozícii, sakrálnej expozícii, prírodovednej expozícii, v galerijných priestoroch Galerijnej siene Oresta Dubaya) a podľa okolností aj v areáli skanzenu.</w:t>
      </w:r>
    </w:p>
    <w:p w14:paraId="40A0F14E" w14:textId="77777777" w:rsidR="002215D6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9562110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AKO SA TVORÍ OBSAH VZDELÁVACEJ HODINY V MÚZEU ?</w:t>
      </w:r>
    </w:p>
    <w:p w14:paraId="783F59F2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ab/>
        <w:t>Vzdelávanie v múzeu pripravujú odborní pracovníci múzea v spolupráci s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externými 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odbornými garantmi príslušných spoločenských a prírodných vied. Mimoškolské vzdelávacie programy sú pripravované počas školského roka od septembra do mája podľa výberu príslušných pedagógov. Školy si prostredníctvom pedagógov v jednotlivých predmetoch môžu vybrať témy z múzejnej ponuky alebo požiadať múzeum o prípravu vyučovacej hodiny podľa požiadaviek školy. Výber jednotlivých tém korešponduje s vyučovacími osnovami jednotlivých ročníkov na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základných a stredných školách a zohľadňuje  aj výchovno-vzdelávací plán predškolských zariadení. </w:t>
      </w:r>
    </w:p>
    <w:p w14:paraId="316A91ED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06CF20F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 AKÝCH PREDMETOCH PREBIEHA OBJEKTOVÉ UČENANIE NA PÔDE MÚZEA?</w:t>
      </w:r>
    </w:p>
    <w:p w14:paraId="4E8F15CC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Vihorlatské múzeum poskytuje možnosti objektového vyučovania pre  žiakov všetkých typov a st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upňov škôl v predmetoch: 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dejepis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3226C">
        <w:rPr>
          <w:rFonts w:ascii="Segoe UI Semibold" w:eastAsia="Times New Roman" w:hAnsi="Segoe UI Semibold" w:cs="Segoe UI Semibold"/>
          <w:color w:val="000000"/>
          <w:sz w:val="24"/>
          <w:szCs w:val="24"/>
          <w:lang w:eastAsia="sk-SK"/>
        </w:rPr>
        <w:t>−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322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staršie a novšie dejiny </w:t>
      </w:r>
      <w:r w:rsidRPr="00B869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regionálne dejiny, biológia a environmentálne aktivity, občianska výchova, etická výchova, umenie a kultúra, osvetová a záujmová činnosť. Pedagógovia a odborní pracovníci múzea si jednotlivé témy a formy vzdelávania počas roka môžu flexibilne upravovať.</w:t>
      </w:r>
    </w:p>
    <w:p w14:paraId="6243FF9C" w14:textId="77777777" w:rsidR="002215D6" w:rsidRPr="00B869AB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5B1EEF8" w14:textId="77777777" w:rsidR="002215D6" w:rsidRPr="0083226C" w:rsidRDefault="002215D6" w:rsidP="002215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322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AKÉ SÚ PODMIENKY ÚČASTI NA VZDELÁVACÍCH HODINÁCH V MÚZEU?</w:t>
      </w:r>
    </w:p>
    <w:p w14:paraId="76297E20" w14:textId="77777777" w:rsidR="002215D6" w:rsidRPr="0083226C" w:rsidRDefault="002215D6" w:rsidP="002215D6">
      <w:pPr>
        <w:pStyle w:val="Odsekzoznamu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● </w:t>
      </w:r>
      <w:r w:rsidRPr="0083226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Záujem</w:t>
      </w: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 o vzdelávaciu hod</w:t>
      </w:r>
      <w:r w:rsid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inu v expozičných priestoroch a</w:t>
      </w: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lebo v </w:t>
      </w:r>
      <w:r w:rsidR="0083226C"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špecializovanej</w:t>
      </w: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učebni Vihorlatského múzea v Humennom v objekte kaštieľa je potrebné ohlásiť päť d</w:t>
      </w:r>
      <w:r w:rsid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ní vopred u konkrétneho lektora </w:t>
      </w:r>
      <w:r w:rsidR="0083226C"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(alebo podľa zverejnených inštrukcii v </w:t>
      </w:r>
      <w:r w:rsid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aktuálne ponúkaných tém u konkrétneho lektora).</w:t>
      </w:r>
    </w:p>
    <w:p w14:paraId="30D89041" w14:textId="77777777" w:rsidR="002215D6" w:rsidRPr="0083226C" w:rsidRDefault="002215D6" w:rsidP="002215D6">
      <w:pPr>
        <w:pStyle w:val="Odsekzoznamu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● Záujem o tvorivé dielne v skanzene je potrebné ohlásiť desať dní vopred  (alebo podľa zverejnených inštrukcii v prípade aktuálne ponúkaných tém) u konkrétneho lektora.</w:t>
      </w:r>
    </w:p>
    <w:p w14:paraId="7F22E68D" w14:textId="77777777" w:rsidR="002215D6" w:rsidRPr="0083226C" w:rsidRDefault="002215D6" w:rsidP="002215D6">
      <w:pPr>
        <w:pStyle w:val="Odsekzoznamu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● Vzdelávacie hodiny v múzeu so sprievodným programom (prehliadka expozície, výstavy, edukačné cvičenia, hry, diskusia/podľa dohody s pedagógom)  trvajú v rozmedzí  60 − 90 minút alebo  podľa výberu  pedagógov (v prípade žiakov materských škôl 30</w:t>
      </w:r>
      <w:r w:rsid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226C"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− </w:t>
      </w: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60 </w:t>
      </w: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minút alebo podľa dohody).</w:t>
      </w:r>
    </w:p>
    <w:p w14:paraId="78F3A05C" w14:textId="77777777" w:rsidR="002215D6" w:rsidRPr="0083226C" w:rsidRDefault="002215D6" w:rsidP="002215D6">
      <w:pPr>
        <w:pStyle w:val="Odsekzoznamu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● Ako vstupné sú akceptovateľné aj kultúrne poukazy. Vstupné zahŕňa komentovanú prehliadku expozície alebo výstavy, tematický výklad lektora, edukačné cvičenia, hry, diskusia/podľa dohody s pedagógom).</w:t>
      </w:r>
    </w:p>
    <w:p w14:paraId="355BF46A" w14:textId="77777777" w:rsidR="002215D6" w:rsidRPr="0083226C" w:rsidRDefault="002215D6" w:rsidP="002215D6">
      <w:pPr>
        <w:pStyle w:val="Odsekzoznamu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226C">
        <w:rPr>
          <w:rFonts w:ascii="Times New Roman" w:eastAsia="Times New Roman" w:hAnsi="Times New Roman" w:cs="Times New Roman"/>
          <w:sz w:val="24"/>
          <w:szCs w:val="24"/>
          <w:lang w:eastAsia="sk-SK"/>
        </w:rPr>
        <w:t>● Výuková hodina prebieha v expozičných priestoroch alebo v špecializovanej učebni Vihorlatského múzea v Humennom v objekte kaštieľa alebo v areáli expozície ľudovej architektúry a bývania (skanzene).</w:t>
      </w:r>
    </w:p>
    <w:p w14:paraId="23BC5E40" w14:textId="77777777" w:rsidR="002215D6" w:rsidRPr="00B869AB" w:rsidRDefault="002215D6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INFORMÁCIE A KONTAKT:</w:t>
      </w:r>
    </w:p>
    <w:p w14:paraId="0C788BA1" w14:textId="0218CA51" w:rsidR="00EB26BF" w:rsidRDefault="00EB26BF" w:rsidP="00EB26B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</w:t>
      </w:r>
      <w:r w:rsidR="002215D6" w:rsidRPr="00B8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-mail: </w:t>
      </w:r>
      <w:hyperlink r:id="rId4" w:history="1">
        <w:r w:rsidR="000C72EE" w:rsidRPr="00C95F8E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jana.fedicova@muzeumhumenne.sk</w:t>
        </w:r>
      </w:hyperlink>
    </w:p>
    <w:p w14:paraId="079152D1" w14:textId="77777777" w:rsidR="00EB26BF" w:rsidRPr="00EB26BF" w:rsidRDefault="00EB26BF" w:rsidP="00EB26B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69AB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u w:val="none"/>
          <w:lang w:eastAsia="sk-SK"/>
        </w:rPr>
        <w:t>sekretariat</w:t>
      </w:r>
      <w:r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u w:val="none"/>
          <w:lang w:eastAsia="sk-SK"/>
        </w:rPr>
        <w:t>1</w:t>
      </w:r>
      <w:r w:rsidRPr="00B869AB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u w:val="none"/>
          <w:lang w:eastAsia="sk-SK"/>
        </w:rPr>
        <w:t>@muzeumhumenne.sk</w:t>
      </w:r>
    </w:p>
    <w:p w14:paraId="6D22DFA9" w14:textId="77777777" w:rsidR="002215D6" w:rsidRPr="00B869AB" w:rsidRDefault="00EB26BF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B2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</w:t>
      </w:r>
      <w:r w:rsidRPr="00B8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č.: 0911 209 294, </w:t>
      </w:r>
      <w:r w:rsidR="002215D6" w:rsidRPr="00B8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057 775 22 40</w:t>
      </w:r>
    </w:p>
    <w:p w14:paraId="6DEB3806" w14:textId="77777777" w:rsidR="002215D6" w:rsidRPr="00B869AB" w:rsidRDefault="00000000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hyperlink r:id="rId5" w:history="1">
        <w:r w:rsidR="002215D6" w:rsidRPr="00B869AB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www.muzeumhumenne.sk</w:t>
        </w:r>
      </w:hyperlink>
    </w:p>
    <w:p w14:paraId="73D13217" w14:textId="77777777" w:rsidR="002215D6" w:rsidRPr="00EB26BF" w:rsidRDefault="002215D6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Style w:val="Hypertextovprepojenie"/>
          <w:rFonts w:ascii="Times New Roman" w:eastAsia="Times New Roman" w:hAnsi="Times New Roman" w:cs="Times New Roman"/>
          <w:b/>
          <w:color w:val="auto"/>
          <w:sz w:val="20"/>
          <w:szCs w:val="20"/>
          <w:u w:val="none"/>
          <w:lang w:eastAsia="sk-SK"/>
        </w:rPr>
      </w:pPr>
      <w:r w:rsidRPr="00EB26BF">
        <w:rPr>
          <w:rStyle w:val="Hypertextovprepojenie"/>
          <w:rFonts w:ascii="Times New Roman" w:eastAsia="Times New Roman" w:hAnsi="Times New Roman" w:cs="Times New Roman"/>
          <w:b/>
          <w:color w:val="auto"/>
          <w:sz w:val="20"/>
          <w:szCs w:val="20"/>
          <w:u w:val="none"/>
          <w:lang w:eastAsia="sk-SK"/>
        </w:rPr>
        <w:t xml:space="preserve">Kontakt na konkrétnych lektorov </w:t>
      </w:r>
    </w:p>
    <w:p w14:paraId="3B7B9C8F" w14:textId="77777777" w:rsidR="002215D6" w:rsidRPr="00EB26BF" w:rsidRDefault="002215D6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Style w:val="Hypertextovprepojenie"/>
          <w:rFonts w:ascii="Times New Roman" w:eastAsia="Times New Roman" w:hAnsi="Times New Roman" w:cs="Times New Roman"/>
          <w:b/>
          <w:color w:val="auto"/>
          <w:sz w:val="20"/>
          <w:szCs w:val="20"/>
          <w:u w:val="none"/>
          <w:lang w:eastAsia="sk-SK"/>
        </w:rPr>
      </w:pPr>
      <w:r w:rsidRPr="00EB26BF">
        <w:rPr>
          <w:rStyle w:val="Hypertextovprepojenie"/>
          <w:rFonts w:ascii="Times New Roman" w:eastAsia="Times New Roman" w:hAnsi="Times New Roman" w:cs="Times New Roman"/>
          <w:b/>
          <w:color w:val="auto"/>
          <w:sz w:val="20"/>
          <w:szCs w:val="20"/>
          <w:u w:val="none"/>
          <w:lang w:eastAsia="sk-SK"/>
        </w:rPr>
        <w:t>je priradený ku každej tematickej oblasti múzejnej ponuky.</w:t>
      </w:r>
    </w:p>
    <w:p w14:paraId="1031EBB3" w14:textId="77777777" w:rsidR="002215D6" w:rsidRPr="00B869AB" w:rsidRDefault="002215D6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</w:pPr>
    </w:p>
    <w:p w14:paraId="662BEC05" w14:textId="77777777" w:rsidR="002215D6" w:rsidRDefault="002215D6" w:rsidP="002215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</w:pPr>
      <w:r w:rsidRPr="00B869AB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>ĎAK</w:t>
      </w:r>
      <w:r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>UJEME, ŽE SA V MÚZEU RADI UČÍTE</w:t>
      </w:r>
    </w:p>
    <w:p w14:paraId="3E0A6C49" w14:textId="77777777" w:rsidR="00C4474B" w:rsidRDefault="00C4474B"/>
    <w:sectPr w:rsidR="00C4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D6"/>
    <w:rsid w:val="000C72EE"/>
    <w:rsid w:val="002215D6"/>
    <w:rsid w:val="0083226C"/>
    <w:rsid w:val="00A624F2"/>
    <w:rsid w:val="00C4474B"/>
    <w:rsid w:val="00E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C51D"/>
  <w15:chartTrackingRefBased/>
  <w15:docId w15:val="{BED928B5-7251-439F-9991-2493ADBC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15D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15D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15D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C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umhumenne.sk" TargetMode="External"/><Relationship Id="rId4" Type="http://schemas.openxmlformats.org/officeDocument/2006/relationships/hyperlink" Target="mailto:jana.fedicova@muzeumhumen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2021-04-07T14:04:00Z</dcterms:created>
  <dcterms:modified xsi:type="dcterms:W3CDTF">2024-09-10T18:56:00Z</dcterms:modified>
</cp:coreProperties>
</file>